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62EB3" w14:textId="628167D7" w:rsidR="00EB54AC" w:rsidRDefault="00182A81" w:rsidP="00182A81">
      <w:pPr>
        <w:spacing w:after="0"/>
        <w:rPr>
          <w:rFonts w:ascii="Tahoma" w:hAnsi="Tahoma" w:cs="Tahoma"/>
          <w:b/>
          <w:bCs/>
          <w:u w:val="single"/>
        </w:rPr>
      </w:pPr>
      <w:r w:rsidRPr="00182A81">
        <w:rPr>
          <w:rFonts w:ascii="Tahoma" w:hAnsi="Tahoma" w:cs="Tahoma"/>
          <w:b/>
          <w:bCs/>
          <w:u w:val="single"/>
        </w:rPr>
        <w:t>De geschillencommi</w:t>
      </w:r>
      <w:r>
        <w:rPr>
          <w:rFonts w:ascii="Tahoma" w:hAnsi="Tahoma" w:cs="Tahoma"/>
          <w:b/>
          <w:bCs/>
          <w:u w:val="single"/>
        </w:rPr>
        <w:t>s</w:t>
      </w:r>
      <w:r w:rsidRPr="00182A81">
        <w:rPr>
          <w:rFonts w:ascii="Tahoma" w:hAnsi="Tahoma" w:cs="Tahoma"/>
          <w:b/>
          <w:bCs/>
          <w:u w:val="single"/>
        </w:rPr>
        <w:t>sie:</w:t>
      </w:r>
    </w:p>
    <w:p w14:paraId="66648E72" w14:textId="77777777" w:rsidR="00182A81" w:rsidRDefault="00182A81" w:rsidP="00182A81">
      <w:pPr>
        <w:spacing w:after="0"/>
        <w:rPr>
          <w:rFonts w:ascii="Tahoma" w:hAnsi="Tahoma" w:cs="Tahoma"/>
          <w:b/>
          <w:bCs/>
          <w:u w:val="single"/>
        </w:rPr>
      </w:pPr>
    </w:p>
    <w:p w14:paraId="7ABE1A55" w14:textId="631C52FB" w:rsidR="00182A81" w:rsidRDefault="00182A81" w:rsidP="00182A81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Peuterspeelzaal ’t Opstapje is aangesloten bij de geschillencommissie.</w:t>
      </w:r>
    </w:p>
    <w:p w14:paraId="65EC85A5" w14:textId="12A30AF3" w:rsidR="00182A81" w:rsidRDefault="00182A81" w:rsidP="00182A81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Deze commissie is er voor als u een klacht heeft en deze niet via de Coördinator/ het bestuur of de klachtencommissie van ’t Opstapje opgelost kan worden.</w:t>
      </w:r>
    </w:p>
    <w:p w14:paraId="3F0CE5C2" w14:textId="453E2720" w:rsidR="00182A81" w:rsidRDefault="00182A81" w:rsidP="00182A81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Dan kunt u via de site van de Geschillencommissie contact met hen opnemen en daar de klacht indienen.</w:t>
      </w:r>
    </w:p>
    <w:p w14:paraId="2ADA08C8" w14:textId="77777777" w:rsidR="00182A81" w:rsidRDefault="00182A81" w:rsidP="00182A81">
      <w:pPr>
        <w:spacing w:after="0"/>
        <w:rPr>
          <w:rFonts w:ascii="Tahoma" w:hAnsi="Tahoma" w:cs="Tahoma"/>
        </w:rPr>
      </w:pPr>
    </w:p>
    <w:p w14:paraId="66A831B3" w14:textId="063A3923" w:rsidR="00182A81" w:rsidRDefault="00182A81" w:rsidP="00182A81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Het gaat als volgt te werk:</w:t>
      </w:r>
    </w:p>
    <w:p w14:paraId="00372127" w14:textId="31BC5985" w:rsidR="00182A81" w:rsidRDefault="00182A81" w:rsidP="00182A81">
      <w:pPr>
        <w:pStyle w:val="Lijstalinea"/>
        <w:numPr>
          <w:ilvl w:val="0"/>
          <w:numId w:val="1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Eerst dient u uw klacht in bij ’t Opstapje. Dit is een voorwaarde</w:t>
      </w:r>
    </w:p>
    <w:p w14:paraId="53624ECD" w14:textId="41505F0E" w:rsidR="00182A81" w:rsidRDefault="00182A81" w:rsidP="00182A81">
      <w:pPr>
        <w:pStyle w:val="Lijstalinea"/>
        <w:numPr>
          <w:ilvl w:val="0"/>
          <w:numId w:val="1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Indienen klacht bij de geschillencommissie; u komt samen met ’t Opstapje niet tot een oplossing</w:t>
      </w:r>
    </w:p>
    <w:p w14:paraId="287FA2FC" w14:textId="3775A7EE" w:rsidR="00182A81" w:rsidRDefault="00182A81" w:rsidP="00182A81">
      <w:pPr>
        <w:pStyle w:val="Lijstalinea"/>
        <w:numPr>
          <w:ilvl w:val="0"/>
          <w:numId w:val="1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Procedure; de geschillencommissie verzamelt standpunten van u maar ook van ’t Opstapje</w:t>
      </w:r>
    </w:p>
    <w:p w14:paraId="441F9F55" w14:textId="3C98DEB3" w:rsidR="00182A81" w:rsidRPr="00182A81" w:rsidRDefault="00182A81" w:rsidP="00182A81">
      <w:pPr>
        <w:pStyle w:val="Lijstalinea"/>
        <w:numPr>
          <w:ilvl w:val="0"/>
          <w:numId w:val="1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Oplossing; In de vorm van </w:t>
      </w:r>
      <w:proofErr w:type="spellStart"/>
      <w:r>
        <w:rPr>
          <w:rFonts w:ascii="Tahoma" w:hAnsi="Tahoma" w:cs="Tahoma"/>
        </w:rPr>
        <w:t>mediation</w:t>
      </w:r>
      <w:proofErr w:type="spellEnd"/>
      <w:r>
        <w:rPr>
          <w:rFonts w:ascii="Tahoma" w:hAnsi="Tahoma" w:cs="Tahoma"/>
        </w:rPr>
        <w:t>, onderlinge oplossing en bindend advies (uitspraak).</w:t>
      </w:r>
    </w:p>
    <w:p w14:paraId="38358151" w14:textId="58E646CE" w:rsidR="00182A81" w:rsidRDefault="00182A81" w:rsidP="00182A81">
      <w:pPr>
        <w:spacing w:after="0"/>
        <w:rPr>
          <w:rFonts w:ascii="Tahoma" w:hAnsi="Tahoma" w:cs="Tahoma"/>
        </w:rPr>
      </w:pPr>
    </w:p>
    <w:p w14:paraId="199DD573" w14:textId="77777777" w:rsidR="0089617F" w:rsidRDefault="0089617F" w:rsidP="00182A81">
      <w:pPr>
        <w:spacing w:after="0"/>
        <w:rPr>
          <w:rFonts w:ascii="Tahoma" w:hAnsi="Tahoma" w:cs="Tahoma"/>
        </w:rPr>
      </w:pPr>
    </w:p>
    <w:p w14:paraId="4042B038" w14:textId="77777777" w:rsidR="0089617F" w:rsidRDefault="0089617F" w:rsidP="0089617F">
      <w:pPr>
        <w:pStyle w:val="Normaalweb"/>
      </w:pPr>
      <w:r>
        <w:rPr>
          <w:noProof/>
        </w:rPr>
        <w:drawing>
          <wp:inline distT="0" distB="0" distL="0" distR="0" wp14:anchorId="596F3AD8" wp14:editId="430DC41D">
            <wp:extent cx="1666067" cy="1588135"/>
            <wp:effectExtent l="0" t="0" r="0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79" cy="161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F54BC" w14:textId="77777777" w:rsidR="0089617F" w:rsidRDefault="0089617F" w:rsidP="00182A81">
      <w:pPr>
        <w:spacing w:after="0"/>
        <w:rPr>
          <w:rFonts w:ascii="Tahoma" w:hAnsi="Tahoma" w:cs="Tahoma"/>
        </w:rPr>
      </w:pPr>
    </w:p>
    <w:p w14:paraId="23DB2E4A" w14:textId="77777777" w:rsidR="0089617F" w:rsidRDefault="0089617F" w:rsidP="00182A81">
      <w:pPr>
        <w:spacing w:after="0"/>
        <w:rPr>
          <w:rFonts w:ascii="Tahoma" w:hAnsi="Tahoma" w:cs="Tahoma"/>
        </w:rPr>
      </w:pPr>
    </w:p>
    <w:p w14:paraId="499663BE" w14:textId="77777777" w:rsidR="0089617F" w:rsidRDefault="0089617F" w:rsidP="00182A81">
      <w:pPr>
        <w:spacing w:after="0"/>
        <w:rPr>
          <w:rFonts w:ascii="Tahoma" w:hAnsi="Tahoma" w:cs="Tahoma"/>
        </w:rPr>
      </w:pPr>
    </w:p>
    <w:p w14:paraId="05F9E319" w14:textId="41C8143B" w:rsidR="00182A81" w:rsidRPr="00182A81" w:rsidRDefault="00182A81" w:rsidP="00182A81">
      <w:pPr>
        <w:rPr>
          <w:lang w:eastAsia="nl-NL"/>
        </w:rPr>
      </w:pPr>
    </w:p>
    <w:p w14:paraId="7EDF3782" w14:textId="77777777" w:rsidR="00182A81" w:rsidRPr="00182A81" w:rsidRDefault="00182A81" w:rsidP="00182A81">
      <w:pPr>
        <w:spacing w:after="0"/>
        <w:rPr>
          <w:rFonts w:ascii="Tahoma" w:hAnsi="Tahoma" w:cs="Tahoma"/>
        </w:rPr>
      </w:pPr>
    </w:p>
    <w:sectPr w:rsidR="00182A81" w:rsidRPr="00182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E1FB2"/>
    <w:multiLevelType w:val="hybridMultilevel"/>
    <w:tmpl w:val="E52426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789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A81"/>
    <w:rsid w:val="00182A81"/>
    <w:rsid w:val="002969AA"/>
    <w:rsid w:val="002E0F08"/>
    <w:rsid w:val="006142C4"/>
    <w:rsid w:val="006B13E4"/>
    <w:rsid w:val="0089617F"/>
    <w:rsid w:val="00EB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00C1"/>
  <w15:chartTrackingRefBased/>
  <w15:docId w15:val="{21D1865E-4368-48E7-808F-88DA97A6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82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82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82A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82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82A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82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82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82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82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82A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182A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82A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82A8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82A8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82A8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82A8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82A8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82A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82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82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82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82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82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82A8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82A8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82A8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82A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82A8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82A81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896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4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Henriëtte t opstapje</dc:creator>
  <cp:keywords/>
  <dc:description/>
  <cp:lastModifiedBy>Henriëtte t opstapje</cp:lastModifiedBy>
  <cp:revision>2</cp:revision>
  <dcterms:created xsi:type="dcterms:W3CDTF">2024-10-07T12:34:00Z</dcterms:created>
  <dcterms:modified xsi:type="dcterms:W3CDTF">2024-10-08T07:44:00Z</dcterms:modified>
</cp:coreProperties>
</file>